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На основу члана 49.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став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10. Закона о основама система образовања и васпитања („Службени гласник РС”, бр. 88/17 и 27/18 – други закон),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Министар просвете, науке и технолошког развоја доноси</w:t>
      </w:r>
    </w:p>
    <w:p w:rsidR="00EF418A" w:rsidRPr="00EF418A" w:rsidRDefault="00EF418A" w:rsidP="00EF418A">
      <w:pPr>
        <w:shd w:val="clear" w:color="auto" w:fill="FFFFFF"/>
        <w:spacing w:before="225" w:after="225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ПРАВИЛНИК</w:t>
      </w:r>
    </w:p>
    <w:p w:rsidR="00EF418A" w:rsidRPr="00EF418A" w:rsidRDefault="00EF418A" w:rsidP="00EF418A">
      <w:pPr>
        <w:shd w:val="clear" w:color="auto" w:fill="FFFFFF"/>
        <w:spacing w:before="225" w:after="225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о</w:t>
      </w:r>
      <w:proofErr w:type="gramEnd"/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 xml:space="preserve"> вредновању квалитета рада установе</w:t>
      </w:r>
    </w:p>
    <w:p w:rsidR="00EF418A" w:rsidRPr="00EF418A" w:rsidRDefault="00EF418A" w:rsidP="00EF418A">
      <w:pPr>
        <w:shd w:val="clear" w:color="auto" w:fill="FFFFFF"/>
        <w:spacing w:before="225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"Службени гласник РС", бр.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10 од 15.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фебруара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2019, 77 од 20.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септембра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2024.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Предмет Правилника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Овим правилником уређују се органи и тела установе, поступци праћења остваривања програма образовања и васпитања, других облика образовно-васпитног рада, 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односно васпитно-образовног рада (у даљем тексту: образовно-васпитни рад)</w:t>
      </w:r>
      <w:proofErr w:type="gramStart"/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,</w:t>
      </w:r>
      <w:r w:rsidRPr="00EF418A">
        <w:rPr>
          <w:rFonts w:ascii="Verdana" w:eastAsia="Times New Roman" w:hAnsi="Verdana" w:cs="Helvetica"/>
          <w:sz w:val="24"/>
          <w:szCs w:val="24"/>
        </w:rPr>
        <w:t>oснови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и мерила за самовредновање и вредновање, садржина и начин објављивања резултата самовредновања и вредновања квалитета рада установе.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Појам вредновања квалитета рада установе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2.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Ради осигурања квалитета рада, установа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васпитања, квалитета програма образовања и васпитања, свих облика образовно-васпитног рада, односно васпитно-образовног рада (у даљем тексту: образовно-васпитни рад) и услова у којима се он остварује.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Вредновањем се процењује квалитет рада установе чиме се обезбеђују подаци од значаја за даљи развој и управљање установом.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Основи и начин вредновања квалитета рада установе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3.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Вредновање квалитета рада установе врши се на основу стандарда и показатеља квалитета рада установе који се односе на области квалитета, прописаних правилником којим се уређују стандарди квалитета рада установе (у даљем тексту: Правилник).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У установи се вреднују остваривање циљева, исхода и стандарда постигнућа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 у школи</w:t>
      </w:r>
      <w:r w:rsidRPr="00EF418A">
        <w:rPr>
          <w:rFonts w:ascii="Verdana" w:eastAsia="Times New Roman" w:hAnsi="Verdana" w:cs="Helvetica"/>
          <w:sz w:val="24"/>
          <w:szCs w:val="24"/>
        </w:rPr>
        <w:t xml:space="preserve">, Националног оквира образовања и васпитања, </w:t>
      </w:r>
      <w:r w:rsidRPr="00EF418A">
        <w:rPr>
          <w:rFonts w:ascii="Verdana" w:eastAsia="Times New Roman" w:hAnsi="Verdana" w:cs="Helvetica"/>
          <w:sz w:val="24"/>
          <w:szCs w:val="24"/>
        </w:rPr>
        <w:lastRenderedPageBreak/>
        <w:t>плана и програма наставе и учења, предшколског програма, школског програма, развојног плана, као и укљученост родитеља, односно других законских заступника деце и ученика у различите облике образовно-васпитног рада и услова у којима се он остварује.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Вредновање квалитета рада установа врши се кроз самовредновање и спољашње вредновање.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Појам самовредновања квалитета рада установе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4.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Самовредновање квалитета рада установе (у даљем тексту: самовредновање) је процена коју спроводи установа на основу стандарда и показатеља квалитета рада установе, прописаних Правилником. Установа у складу са сопственим потребама и специфичностима може да утврди и додатне показатеље уколико јој то омогућава бољи увид у постојеће стање и уколико даје смернице за унапређивање рада.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Самовредновање је континуирани процес преиспитивања постојеће праксе који се спроводи систематски и транспарентно унутар установе од стане запослених и служи за унапређивање рада запослених и развој установе у циљу остваривања добробити деце, односно ученика.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Самовредновањем се подржава аутономија установе и развија одговорност за резултате рада.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Самовредновањем установа процењује: квалитет остваривања програма образовања и васпитања, односно наставе и учења 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у школи, односно васпитно-образовног рада у предшколској установи,</w:t>
      </w:r>
      <w:r w:rsidRPr="00EF418A">
        <w:rPr>
          <w:rFonts w:ascii="Verdana" w:eastAsia="Times New Roman" w:hAnsi="Verdana" w:cs="Helvetica"/>
          <w:sz w:val="24"/>
          <w:szCs w:val="24"/>
        </w:rPr>
        <w:t> све облике и начин остваривања образовно-васпитног рада, стручно усавршавање и професионални развој запослених, услове у којима се остварује образовање и васпитање, задовољство деце, ученика и родитеља, односно других законских заступника деце и ученика.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Установа је дужна да самовредновање спроводи сваке године по појединим областима квалитета, а сваке четврте или пете године – у целини.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Носиоци самовредновања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5.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У самовредновању учествују сви запослени у установи, стручни органи, савет родитеља, ученички парламент, ученици, наставници, васпитачи, стручни сарадници, директор и орган управљања установе.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lastRenderedPageBreak/>
        <w:t>Самовредновање у установи спроводи тим за самовредновање који образује директор, у складу са законом.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У предшколској установи, поред тима за самовредновање на нивоу установе, могу се образовати тимови за самовредновање на нивоу објекта, у зависности од величине установе (броја објеката) и специфичних потреба развоја.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Тим за самовредновање чине представници запослених, родитеља, односно других законских заступника, ученичког парламента, јединице локалне самоуправе, односно стручњака за поједина питања.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Тим за самовредновање има најмање пет чланова.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Директор именује чланове тима за самовредновање на период од годину дана.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Приликом образовања тима за самовредновање примењује се принцип равномерне заступљености свих запослених у процесу самовредновања.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Радом тима за самовредновање руководи руководилац тима, који се бира из реда чланова тима.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Директор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 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 школе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> учествује 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у процесу самовредновања и</w:t>
      </w:r>
      <w:r w:rsidRPr="00EF418A">
        <w:rPr>
          <w:rFonts w:ascii="Verdana" w:eastAsia="Times New Roman" w:hAnsi="Verdana" w:cs="Helvetica"/>
          <w:sz w:val="24"/>
          <w:szCs w:val="24"/>
        </w:rPr>
        <w:t>у раду тима за самовредновање.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Директор предшколске установе учествује у процесу самовредновања на нивоу установе, а руководилац објекта учествује у процесу самовредновања и у раду тима за самовредновање који се формира на нивоу објекта.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Тим за самовредновање обезбеђује услове за спровођење самовредновања, организује и спроводи самовредновање.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Стручну подршку установи у самовредновању пружају школска управа и Завод за вредновање квалитета образовања и васпитања у складу са законом (у даљем тексту: Завод).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Годишњи план самовредновања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6.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Годишњи план самовредновања припрема тим за самовредновање.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Годишњи план самовредновања доноси се на основу процене стања у установи и саставни је део годишњег плана рада установе.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У годишњем плану самовредновања утврђују се предмет самовредновања који представља једну или више области квалитета или самовредновање рада установе у целини,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 по потреби организационе јединице предшколске установе,</w:t>
      </w:r>
      <w:r w:rsidRPr="00EF418A">
        <w:rPr>
          <w:rFonts w:ascii="Verdana" w:eastAsia="Times New Roman" w:hAnsi="Verdana" w:cs="Helvetica"/>
          <w:sz w:val="24"/>
          <w:szCs w:val="24"/>
        </w:rPr>
        <w:t> дефинисаних стандардима квалитета рада установа (у даљем тексту: предмет самовредновања), предвиђене активности, временска динамика, носиоци и очекивани исходи, инструменти и технике самовредновања.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lastRenderedPageBreak/>
        <w:t>Начин вршења самовредновања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7.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Самовредновање се врши на основу анализе: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1)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евиденције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и педагошке документације установе, програма образовања и васпитања,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 односно програма предшколског васпитања и образовања,</w:t>
      </w:r>
      <w:r w:rsidRPr="00EF418A">
        <w:rPr>
          <w:rFonts w:ascii="Verdana" w:eastAsia="Times New Roman" w:hAnsi="Verdana" w:cs="Helvetica"/>
          <w:sz w:val="24"/>
          <w:szCs w:val="24"/>
        </w:rPr>
        <w:t> годишњег плана рада и развојног плана рада установе;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2)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базе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података у оквиру јединственог информационог система просвете и других извора података;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3)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резултата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праћења различитих активности у установи, а посебно посматрања часова у школи и активности у предшколској установи;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4)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прикупљених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података из спроведених истраживања у установи и на нивоу система образовања и васпитања и других релевантних пoдaтaкa;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5)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ефеката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реализованих активности у пројектима;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6)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разговора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>, стручних дискусија, састанака, резултата спроведених анкета и других аналитичко-истраживачких активности за које се процени да су неопходне;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7)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постојећих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извештаја о вредновању квалитета рада установе.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Тим за самовредновање прикупља, анализира и обрађује податке који се односе на предмет самовредновања и врши процену квалитета предмета самовредновања на основу обрађених података.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Извештај о самовредновању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8.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Након извршеног самовредновања, тим за самовредновање сачињава извештај о самовредновању и доставља га директору установе.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Извештај о самовредновању рада предшколске установе сачињава се на основу увида у постојеће резултате самовредновања на нивоу објеката.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Извештај о самовредновању квалитета рада установе директор доставља васпитно-образовном, наставничком, односно педагошком већу, савету родитеља, ученичком парламенту и органу управљања, као и надлежној школској управи.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lastRenderedPageBreak/>
        <w:t>Садржај и објављивање извештаја о самовредновању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9.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Извештај о самовредновању садржи опис и процену остварености стандарда и показатеља квалитета рада установе, предлог мера за унапређивање квалитета рада установе и начине праћења остваривања предложених мера.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Директор је дужан да обезбеди услове да извештај о самовредновању буде доступан свим заинтересованим корисницима.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Извештај о самовредновању може бити објављен и на званичној интернет страници установе.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Самовредновање и развојно планирање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10.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Развојни план установе доноси се на основу извештаја о самовредновању и извештаја о спољашњем вредновању, најкасније 30 дана пре истека важећег развојног плана установе.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У поступку самовредновања квалитета рада установе вреднује се и остваривање развојног плана установе.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Појам спољашњег вредновања квалитета рада установе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11.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Спољашње вредновање је процес процене квалитета рада установе од стране овлашћених лица која нису непосредно укључена у рад установе и спроводи се у циљу утврђивања остваривања прописаних циљева и исхода образовања и васпитања и осигурања квалитета система образовања и васпитања у целини.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Спољашњим вредновањем квалитета рада установе (у даљем тексту: спољашње вредновање) оцењује се квалитет свих области дефинисаних стандардима квалитета рада установа прописаних Правилником.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Спољашње вредновање спроводи се најмање једном у шест година.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Спољашње вредновање може се спроводити и чешће, према процени надлежне школске управе, на захтев министра надлежног за послове образовања и васпитања (у даљем тексту: министар) или установе.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У установи која је оцењена најнижом оценом за укупни квалитет рада, спољашње вредновање се спроводи 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најкасније</w:t>
      </w:r>
      <w:r w:rsidRPr="00EF418A">
        <w:rPr>
          <w:rFonts w:ascii="Verdana" w:eastAsia="Times New Roman" w:hAnsi="Verdana" w:cs="Helvetica"/>
          <w:sz w:val="24"/>
          <w:szCs w:val="24"/>
        </w:rPr>
        <w:t> три године након претходног спољашњег вредновања.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lastRenderedPageBreak/>
        <w:t>Спољашње вредновање обавља се стручно-педагошким надзором министарства надлежног за послове образовања и васпитања (у даљем тексту: Министарство) и од стране Завода.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Носиоци спољашњег вредновања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12.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Спољашње вредновање врше Министарство и Завод. Носиоци спољашњег вредновања су овлашћена лица која су савладала програм обуке за спољашње вредновање и која су именована решењем министра (у даљем тексту: спољашњи евалуатор).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Спољашње вредновање врши тим који има најмање три члана.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тима може да буде и просветни саветник из друге школске управе, као и представник Завода у складу са решењем министра.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Тим за спољашње вредновање именује министар, а руководиоца тима именује руководилац надлежне школске управе.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Стручну подршку тимовима у спољашњем вредновању у погледу развоја система и капацитета за спољашње вредновање пружа Завод, у складу са законом.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Годишњи план спољашњег вредновања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13.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Министарство, на нивоу школске управе, најкасније до 31.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августа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>, сачињава план спољашњег вредновања за наредну школску годину (у даљем тексту: годишњи план).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Годишњи план садржи називе установа у којима се врши спољашње вредновање, број и састав тимова за спољашње вредновање.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Начин вршења спољашњег вредновања школе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14.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Спољашње вредновање школе врши се на основу: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1)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анализе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евиденције и педагошке документације школе, извештаја о самовредновању школе, школског програма, годишњег плана рада, развојног плана рада школе и извештаја просветног саветника;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2)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непосредног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праћења наставе и других облика образовно-васпитног и васпитног рада;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lastRenderedPageBreak/>
        <w:t xml:space="preserve">3)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разговора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са директором, стручним сарадницима, наставницима, васпитачима, ученицима, родитељима, односно другим законским заступницима и другим лицима од значаја за живот и рад школе;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4)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других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аналитичко-истраживачких активности неопходних за потпунији увид у укупан рад школе.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Непосредно праћење наставе обухвата праћење реализације часова најмање 40% наставника запослених у школи.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Поступак спољашњег вредновања у школи траје најмање два радна дана.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Ради осигурања квалитета процеса спољашњег вредновања сви представници школе који су учествовали у поступку спољашњег вредновања дужни су да, у току трајања спољашњег вредновања у школи, попуне упитник за процену квалитета спровођења поступка спољашњег вредновања.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Начин вршења спољашњег вредновања предшколске установе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15.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Спољашње вредновање предшколске установе врши се на основу: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1)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анализе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евиденције и педагошке документације предшколске установе, извештаја о самовредновању предшколске установе, предшколског програма, годишњег плана рада, развојног плана рада предшколске установе и извештаја просветног саветника;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2)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непосредног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праћења васпитно-образовног рада и других активности са децом и родитељима, односно другим законским заступницима;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3)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разговора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са директором, стручним сарадницима, васпитачима, родитељима и другим лицима од значаја за живот и рад предшколске установе;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4)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других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аналитичко-истраживачких активности неопходних за потпунији увид у укупан рад предшколске установе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,  односно објекта</w:t>
      </w:r>
      <w:r w:rsidRPr="00EF418A">
        <w:rPr>
          <w:rFonts w:ascii="Verdana" w:eastAsia="Times New Roman" w:hAnsi="Verdana" w:cs="Helvetica"/>
          <w:sz w:val="24"/>
          <w:szCs w:val="24"/>
        </w:rPr>
        <w:t>.</w:t>
      </w:r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У спољашњем вредновању предшколске установе утврђује се узорак објеката у којима ће се у целини применити методологија спољашњег вредновања.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 xml:space="preserve">У зависности од величине и специфичности предшколске установе, одређује се број објеката у којима ће бити спроведено спољашње вредновање. </w:t>
      </w:r>
      <w:proofErr w:type="gramStart"/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Критеријуме за утврђивање узорка објеката утврђује тим за спољашње вредновање.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Непосредно праћење васпитно-образовног рада обухвата праћење реализације активности најмање 40% васпитних група 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 xml:space="preserve">у оквиру 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lastRenderedPageBreak/>
        <w:t>истог објекта</w:t>
      </w:r>
      <w:r w:rsidRPr="00EF418A">
        <w:rPr>
          <w:rFonts w:ascii="Verdana" w:eastAsia="Times New Roman" w:hAnsi="Verdana" w:cs="Helvetica"/>
          <w:sz w:val="24"/>
          <w:szCs w:val="24"/>
        </w:rPr>
        <w:t> предшколске установе.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Присуство спољашњих евалуатоара на активностима у васпитној групи траје најмање 15 минута.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Поступак спољашњег вредновања у прешколској установи траје најмање два дана.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Ради осигурања квалитета процеса спољашњег вредновања сви представници предшколске установе који су учествовали у поступку спољашњег вредновања дужни су да, у току трајања спољашњег вредновања у предшколској установи, попуне упитник за процену квалитета спровођења поступка спољашњег вредновања.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Припремне активности за спољашње вредновање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16.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Руководилац тима за спољашње вредновање обавештава установу о спољашњем вредновању најмање 15, а највише 20 дана пре почетка спољашњег вредновања.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Као део припреме за спољашње вредновање, установа доставља тиму за спољашње вредновање, у електронској или писаној форми: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1)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школски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програм, односно предшколски програм установе;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2)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годишњи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план рада установе;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3)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развојни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план установе;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4)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извештај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о раду установе;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5)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извештај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о самовредновању;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6)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извештаје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о постигнућима на завршним испитима;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7)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извештаје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просветних саветника и просветних инспектора;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 xml:space="preserve">8)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друга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документа са подацима потребним за припрему вредновања квалитета образовно-васпитног рада у установи, о чему одлучује тим за спољашње вредновање.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Директор установе је дужан да у року од седам дана од дана пријема обавештења о спољашњем вредновању, тиму за спољашње вредновање достави тражену документацију и обезбеди неопходне услове за спровођење спољашњег вредновања.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Директор установе информише запослене у установи, орган управљања, савет родитеља и ученички парламент о спровођењу спољашњег вредновања.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Мерила за вредновање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lastRenderedPageBreak/>
        <w:t>Члан 17.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Стандарди квалитета рада установе представљају сложене исказе о квалитетној пракси или условима у којима она може бити остварена.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За описивање стандарда користе се показатељи који представљају дефиниције помоћу којих се процењује оствареност стандарда.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У процесу вредновања утврђује се у којој мери су присутни показатељи који описују стандард.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Стeпeн присутнoсти показатеља сe прoцeњуje у oднoсу нa учесталост појављивања приликом посматрања процеса рада у току поступка вредновања и у oднoсу нa квaлитeт заступљености у прaкси, документацији и другим изворима доказа.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Присутност показатеља се процењује на скали 1 до 4, при чему 4 означава да је показатељ присутан у потпуности, 3 да је показатељ присутан у већој мери, 2 да је показатељ присутан у мањој мери и 1 означава да показатељ није присутан.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Оствареност стандарда представља меру испуњености прописаног стандарда квалитета.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Ниво остварености стандарда се изражава као аритметичка средина мере присутности свих показатеља у оквиру истог стандарда.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Постоје четири нивоа остварености стандарда и они су исказани на скали од 1 до 4, при чему 4 означава највиши ниво остварености.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Ниво 4 означава да је у потпуности остварен стандард и представља вредност аритметичке средине мере присутности показатеља од 3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,51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и 4,00.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Ниво 3 означава дa je стaндaрд oствaрeн у вeћoj мeри и представља вредност аритметичке средине мере присутности показатеља од 2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,51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до 3,50.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Ниво 2 означава дa je стaндaрд oствaрeн у мaњoj мeри и представља вредност аритметичке средине мере присутности показатеља од 1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,51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до 2,50.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Ниво 1 означава да стандард није остварен и представља вредност аритметичке средине мере присутности показатеља од 1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,00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до 1,50.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Општи квалитет рада установе се утврђује проценом остварености свих прописаних стандарда квалитета рада установе и оцењује се оценом: 1, 2, 3 и 4, при чему је оцена 4 највиша оцена.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Оценом 4 оцењује се установа која остварује 100% стандарда, с тим да је више од 50% стандарда остварено у потпуности (ниво 4), а остали су остварени у вeћoj мeри (ниво 3).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Оценом 3 оцењује се установа која више од 75% стандарда остварује у потпуности (ниво 4) или у вeћoj мeри (ниво 3), док су преостали стандарди oствaрeни у мaњoj мeри (ниво 2).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lastRenderedPageBreak/>
        <w:t>Оценом 2 оцењује се установа која има више од 40% стандарда који су у потпуности (ниво 4) или у већој мери (ниво 3) остварени, али не испуњава критеријум за оцену 3.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Оценом 1 оцењује се установа која не испуњава критеријуме за оцене 2, 3 и 4.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Извештај о спољашњем вредновању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18.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Након извршеног спољашњег вредновања, тим за спољашње вредновање, на лицу места, усмено упознаје директора 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и тим школе, односно директора и тим предшколске</w:t>
      </w:r>
      <w:r w:rsidRPr="00EF418A">
        <w:rPr>
          <w:rFonts w:ascii="Verdana" w:eastAsia="Times New Roman" w:hAnsi="Verdana" w:cs="Helvetica"/>
          <w:sz w:val="24"/>
          <w:szCs w:val="24"/>
        </w:rPr>
        <w:t>установе о прелиминарним налазима о раду установе у појединим областима квалитета.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Тим за спољашње вредновање припрема извештај и доставља га установи, најкасније у року од 60 дана од извршеног прегледа.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Извештај о спољашњем вредновању садржи опис утврђеног чињеничног стања по областима дефинисаним стандардима квалитета рада установе, процену остварености свих стандарда и показатеља квалитета и оцену општег квалитета рада установе.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Прилог извештаја о спољашњем вредновању је процена остварености стандарда у области настава и учење за сваки посећени час у школи, односно </w:t>
      </w: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у области Васпитно-образовни рад за сваку васпитну групу у узоркованом објекту предшколске установе у којој је спроведено вредновање</w:t>
      </w:r>
      <w:r w:rsidRPr="00EF418A">
        <w:rPr>
          <w:rFonts w:ascii="Verdana" w:eastAsia="Times New Roman" w:hAnsi="Verdana" w:cs="Helvetica"/>
          <w:sz w:val="24"/>
          <w:szCs w:val="24"/>
        </w:rPr>
        <w:t>.</w:t>
      </w:r>
      <w:proofErr w:type="gramEnd"/>
    </w:p>
    <w:p w:rsidR="00EF418A" w:rsidRPr="00EF418A" w:rsidRDefault="00EF418A" w:rsidP="00EF418A">
      <w:pPr>
        <w:shd w:val="clear" w:color="auto" w:fill="FFFFFF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*Службени гласник РС, број 77/2024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Објављивање извештаја о спољашњем вредновању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19.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Директор установе је дужан да са извештајем о спољашњем вредновању упозна све органе установе, запослене у установи, ученике и родитеље, односно друге законске заступнике, као и орган јединице локалне самоуправе надлежан за послове образовања и васпитања у року од 15 дана од дана пријема извештаја о спољашњем вредновању.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Директор обезбеђује да извештај о спољашњем вредновању у целости буде доступан свим заинтересованим корисницима.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Подаци из извештаја о спољашњем вредновању уносе се у регистар установе.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Подаци из регистра установе су отворени подаци, јавно доступни на званичној интернет страници Министарства.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Приговор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20.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lastRenderedPageBreak/>
        <w:t>Установа може поднети приговор министру на извештај о спољашњем вредновању у року од 15 дана од дана пријема извештаја о спољашњем вредновању.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Приговор се може изјавити само на начин, односно поступак спровођења спољашњег вредновања и поступање чланова тима за спољашње вредновање, а не и на оцену квалитета рада установе.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Министар по пријему приговора именује комисију од три члана која проверава основаност приговора и сачињава извештај.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Ако се утврди да је учињен пропуст у начину спровођења или поступању чланова тима за спољашње вредновање, који је утицао на оцену, министар налаже поновно спровођење спољашњег вредновања установе и образује нови тим за спољашње вредновање.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Приговор на извештај о спољашњем вредновању и извештај о поступању по приговору саставни су део извештаја о спољашњем вредновању.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План унапређивања квалитета рада установе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21.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На основу извештаја о спољашњем вредновању, установа сачињава План за унапређивање квалитета рада установе у областима дефинисаним стандардима квалитета рада установа, на основу кога се могу изменити развојни циљеви дефинисани развојним планом установе, и доставља га надлежној школској управи.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План за унапређивање садржи и начин планирања стручног усавршавања запослених усклађен са резултатима спољашњег вредновања, као и начин планирања сарадње међу запосленима у циљу унапређивања њихове рефлексивне праксе и свеукупног рада.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Носилац активности за израду Плана за унапређивање квалитета рада установе је тим за обезбеђивање квалитета и развој установе.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Установа се може, посредством надлежне школске управе, обратити другој установи, директору друге установе или саветнику-спољном сараднику за пружање помоћи у унапређивању рада у односу на резултате спољашњег вредновања.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Годишњи извештај о спољашњем вредновању квалитета рада установа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22.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Завод је одговоран за вођење, чување и коришћење базе података о спољашњем вредновању.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lastRenderedPageBreak/>
        <w:t>Завод сачињава годишњи извештај о спољашњем вредновању квалитета рада установа на основу свих извршених спољашњих вредновања установа у Републици Србији у току школске године и доставља га Министарству.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Завод објављује годишњи извештај о спољашњем вредновању квалитета рада установа на званичној интернет страници.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b/>
          <w:bCs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Завршне одредбе</w:t>
      </w:r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23.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Ступањем на снагу овог правилника престаје да важи Правилник о вредновању квалитета рада установа („Службени гласник РС”, брoj 9/12).</w:t>
      </w:r>
      <w:proofErr w:type="gramEnd"/>
    </w:p>
    <w:p w:rsidR="00EF418A" w:rsidRPr="00EF418A" w:rsidRDefault="00EF418A" w:rsidP="00EF418A">
      <w:pPr>
        <w:shd w:val="clear" w:color="auto" w:fill="FFFFFF"/>
        <w:spacing w:before="330" w:after="120"/>
        <w:ind w:firstLine="480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Члан 24.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lef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Овај правилник ступа на снагу осмог дана од дана објављивања у „Службеном гласнику Републике Србије”, а примењује се почев од школске 2019/2020.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године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>.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righ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Број 110-00-00004/2019-04</w:t>
      </w:r>
    </w:p>
    <w:p w:rsidR="00EF418A" w:rsidRPr="00EF418A" w:rsidRDefault="00EF418A" w:rsidP="00EF418A">
      <w:pPr>
        <w:shd w:val="clear" w:color="auto" w:fill="FFFFFF"/>
        <w:spacing w:after="150"/>
        <w:ind w:firstLine="480"/>
        <w:jc w:val="right"/>
        <w:rPr>
          <w:rFonts w:ascii="Verdana" w:eastAsia="Times New Roman" w:hAnsi="Verdana" w:cs="Helvetica"/>
          <w:sz w:val="24"/>
          <w:szCs w:val="24"/>
        </w:rPr>
      </w:pP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У Београду, 4.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фебруара</w:t>
      </w:r>
      <w:proofErr w:type="gramEnd"/>
      <w:r w:rsidRPr="00EF418A">
        <w:rPr>
          <w:rFonts w:ascii="Verdana" w:eastAsia="Times New Roman" w:hAnsi="Verdana" w:cs="Helvetica"/>
          <w:sz w:val="24"/>
          <w:szCs w:val="24"/>
        </w:rPr>
        <w:t xml:space="preserve"> 2019. </w:t>
      </w:r>
      <w:proofErr w:type="gramStart"/>
      <w:r w:rsidRPr="00EF418A">
        <w:rPr>
          <w:rFonts w:ascii="Verdana" w:eastAsia="Times New Roman" w:hAnsi="Verdana" w:cs="Helvetica"/>
          <w:sz w:val="24"/>
          <w:szCs w:val="24"/>
        </w:rPr>
        <w:t>године</w:t>
      </w:r>
      <w:proofErr w:type="gramEnd"/>
    </w:p>
    <w:p w:rsidR="00EF418A" w:rsidRPr="00EF418A" w:rsidRDefault="00EF418A" w:rsidP="00EF418A">
      <w:pPr>
        <w:shd w:val="clear" w:color="auto" w:fill="FFFFFF"/>
        <w:spacing w:after="150"/>
        <w:ind w:firstLine="480"/>
        <w:jc w:val="righ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sz w:val="24"/>
          <w:szCs w:val="24"/>
        </w:rPr>
        <w:t>Министар,</w:t>
      </w:r>
    </w:p>
    <w:p w:rsidR="00EF418A" w:rsidRPr="00EF418A" w:rsidRDefault="00EF418A" w:rsidP="00EF418A">
      <w:pPr>
        <w:shd w:val="clear" w:color="auto" w:fill="FFFFFF"/>
        <w:ind w:firstLine="480"/>
        <w:jc w:val="right"/>
        <w:rPr>
          <w:rFonts w:ascii="Verdana" w:eastAsia="Times New Roman" w:hAnsi="Verdana" w:cs="Helvetica"/>
          <w:sz w:val="24"/>
          <w:szCs w:val="24"/>
        </w:rPr>
      </w:pPr>
      <w:r w:rsidRPr="00EF418A">
        <w:rPr>
          <w:rFonts w:ascii="Verdana" w:eastAsia="Times New Roman" w:hAnsi="Verdana" w:cs="Helvetica"/>
          <w:b/>
          <w:bCs/>
          <w:sz w:val="24"/>
          <w:szCs w:val="24"/>
        </w:rPr>
        <w:t>Младен Шарчевић,</w:t>
      </w:r>
      <w:r w:rsidRPr="00EF418A">
        <w:rPr>
          <w:rFonts w:ascii="Verdana" w:eastAsia="Times New Roman" w:hAnsi="Verdana" w:cs="Helvetica"/>
          <w:sz w:val="24"/>
          <w:szCs w:val="24"/>
        </w:rPr>
        <w:t> с.р.</w:t>
      </w:r>
    </w:p>
    <w:p w:rsidR="002A6F03" w:rsidRDefault="002A6F03"/>
    <w:sectPr w:rsidR="002A6F03" w:rsidSect="002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F418A"/>
    <w:rsid w:val="0015725C"/>
    <w:rsid w:val="002A6F03"/>
    <w:rsid w:val="005857E0"/>
    <w:rsid w:val="00856DC6"/>
    <w:rsid w:val="00E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03"/>
  </w:style>
  <w:style w:type="paragraph" w:styleId="Heading5">
    <w:name w:val="heading 5"/>
    <w:basedOn w:val="Normal"/>
    <w:link w:val="Heading5Char"/>
    <w:uiPriority w:val="9"/>
    <w:qFormat/>
    <w:rsid w:val="00EF418A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F41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asic-paragraph">
    <w:name w:val="basic-paragraph"/>
    <w:basedOn w:val="Normal"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1">
    <w:name w:val="v2-clan-left-1"/>
    <w:basedOn w:val="DefaultParagraphFont"/>
    <w:rsid w:val="00EF418A"/>
  </w:style>
  <w:style w:type="paragraph" w:styleId="NormalWeb">
    <w:name w:val="Normal (Web)"/>
    <w:basedOn w:val="Normal"/>
    <w:uiPriority w:val="99"/>
    <w:semiHidden/>
    <w:unhideWhenUsed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e-change">
    <w:name w:val="hide-change"/>
    <w:basedOn w:val="DefaultParagraphFont"/>
    <w:rsid w:val="00EF418A"/>
  </w:style>
  <w:style w:type="paragraph" w:customStyle="1" w:styleId="potpis">
    <w:name w:val="potpis"/>
    <w:basedOn w:val="Normal"/>
    <w:rsid w:val="00EF41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EF4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044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237">
              <w:marLeft w:val="0"/>
              <w:marRight w:val="0"/>
              <w:marTop w:val="0"/>
              <w:marBottom w:val="0"/>
              <w:divBdr>
                <w:top w:val="single" w:sz="12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  <w:divsChild>
                <w:div w:id="10194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7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024B03"/>
                        <w:left w:val="none" w:sz="0" w:space="11" w:color="024B03"/>
                        <w:bottom w:val="none" w:sz="0" w:space="8" w:color="024B03"/>
                        <w:right w:val="none" w:sz="0" w:space="11" w:color="024B03"/>
                      </w:divBdr>
                    </w:div>
                  </w:divsChild>
                </w:div>
                <w:div w:id="726343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024B03"/>
                        <w:left w:val="none" w:sz="0" w:space="11" w:color="024B03"/>
                        <w:bottom w:val="none" w:sz="0" w:space="8" w:color="024B03"/>
                        <w:right w:val="none" w:sz="0" w:space="11" w:color="024B03"/>
                      </w:divBdr>
                    </w:div>
                  </w:divsChild>
                </w:div>
                <w:div w:id="451826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024B03"/>
                        <w:left w:val="none" w:sz="0" w:space="11" w:color="024B03"/>
                        <w:bottom w:val="none" w:sz="0" w:space="8" w:color="024B03"/>
                        <w:right w:val="none" w:sz="0" w:space="11" w:color="024B03"/>
                      </w:divBdr>
                    </w:div>
                  </w:divsChild>
                </w:div>
                <w:div w:id="231933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024B03"/>
                        <w:left w:val="none" w:sz="0" w:space="11" w:color="024B03"/>
                        <w:bottom w:val="none" w:sz="0" w:space="8" w:color="024B03"/>
                        <w:right w:val="none" w:sz="0" w:space="11" w:color="024B0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3159</Words>
  <Characters>18010</Characters>
  <Application>Microsoft Office Word</Application>
  <DocSecurity>0</DocSecurity>
  <Lines>150</Lines>
  <Paragraphs>42</Paragraphs>
  <ScaleCrop>false</ScaleCrop>
  <Company>Deftones</Company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2</cp:revision>
  <dcterms:created xsi:type="dcterms:W3CDTF">2024-10-15T05:25:00Z</dcterms:created>
  <dcterms:modified xsi:type="dcterms:W3CDTF">2024-10-15T05:25:00Z</dcterms:modified>
</cp:coreProperties>
</file>